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63" w:rsidRDefault="000E031B" w:rsidP="000F2FE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0E031B" w:rsidRDefault="000E031B" w:rsidP="000F2FE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0E031B" w:rsidRDefault="000E031B" w:rsidP="000F2FE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E031B" w:rsidRDefault="000E031B" w:rsidP="000F2FE0">
      <w:pPr>
        <w:spacing w:line="360" w:lineRule="auto"/>
        <w:jc w:val="center"/>
        <w:rPr>
          <w:rFonts w:ascii="Palatino Linotype" w:hAnsi="Palatino Linotype"/>
          <w:b/>
          <w:sz w:val="32"/>
          <w:szCs w:val="32"/>
        </w:rPr>
      </w:pPr>
    </w:p>
    <w:p w:rsidR="000E031B" w:rsidRDefault="000E031B" w:rsidP="000F2FE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ΛΕ’ (35)</w:t>
      </w:r>
    </w:p>
    <w:p w:rsidR="000E031B" w:rsidRDefault="000E031B" w:rsidP="000F2FE0">
      <w:pPr>
        <w:spacing w:line="360" w:lineRule="auto"/>
        <w:jc w:val="center"/>
        <w:rPr>
          <w:rFonts w:ascii="Palatino Linotype" w:hAnsi="Palatino Linotype"/>
          <w:b/>
          <w:sz w:val="28"/>
          <w:szCs w:val="28"/>
        </w:rPr>
      </w:pPr>
      <w:r>
        <w:rPr>
          <w:rFonts w:ascii="Palatino Linotype" w:hAnsi="Palatino Linotype"/>
          <w:b/>
          <w:sz w:val="28"/>
          <w:szCs w:val="28"/>
        </w:rPr>
        <w:t>Στίχ. 1-8. Σαράντα οκτώ πόλεις για τους Λευΐτες.</w:t>
      </w:r>
    </w:p>
    <w:p w:rsidR="000E031B" w:rsidRDefault="000E031B" w:rsidP="000E031B">
      <w:pPr>
        <w:spacing w:line="360" w:lineRule="auto"/>
        <w:ind w:firstLine="720"/>
        <w:jc w:val="both"/>
        <w:rPr>
          <w:rFonts w:ascii="Palatino Linotype" w:hAnsi="Palatino Linotype"/>
          <w:sz w:val="28"/>
          <w:szCs w:val="28"/>
        </w:rPr>
      </w:pPr>
      <w:r>
        <w:rPr>
          <w:rFonts w:ascii="Palatino Linotype" w:hAnsi="Palatino Linotype"/>
          <w:sz w:val="28"/>
          <w:szCs w:val="28"/>
        </w:rPr>
        <w:t>1 Στο δυτικό μέρος της Μωάβ, κοντά στον Ιορδάνη ποταμό, απέναντι από την Ιεριχώ, ο Κύριος μίλησε στον Μωυσή και του είπε:</w:t>
      </w:r>
    </w:p>
    <w:p w:rsidR="000E031B" w:rsidRDefault="000E031B" w:rsidP="000E031B">
      <w:pPr>
        <w:spacing w:line="360" w:lineRule="auto"/>
        <w:ind w:firstLine="720"/>
        <w:jc w:val="both"/>
        <w:rPr>
          <w:rFonts w:ascii="Palatino Linotype" w:hAnsi="Palatino Linotype"/>
          <w:sz w:val="28"/>
          <w:szCs w:val="28"/>
        </w:rPr>
      </w:pPr>
      <w:r>
        <w:rPr>
          <w:rFonts w:ascii="Palatino Linotype" w:hAnsi="Palatino Linotype"/>
          <w:sz w:val="28"/>
          <w:szCs w:val="28"/>
        </w:rPr>
        <w:t>2 «Πρόσταξε τους Ισραηλίτες, από τις εκτάσεις της χώρας που θα αποκτήσουν, να δώσουν στους Λευΐτες πόλεις για να κατοικήσουν˙ επίσης να δώσουν στους Λευΐτες και κάποιες εκτάσεις γύρω από τις πόλεις αυτές.</w:t>
      </w:r>
    </w:p>
    <w:p w:rsidR="000E031B" w:rsidRDefault="000E031B" w:rsidP="000E031B">
      <w:pPr>
        <w:spacing w:line="360" w:lineRule="auto"/>
        <w:ind w:firstLine="720"/>
        <w:jc w:val="both"/>
        <w:rPr>
          <w:rFonts w:ascii="Palatino Linotype" w:hAnsi="Palatino Linotype"/>
          <w:sz w:val="28"/>
          <w:szCs w:val="28"/>
        </w:rPr>
      </w:pPr>
      <w:r>
        <w:rPr>
          <w:rFonts w:ascii="Palatino Linotype" w:hAnsi="Palatino Linotype"/>
          <w:sz w:val="28"/>
          <w:szCs w:val="28"/>
        </w:rPr>
        <w:t>3 Τις πόλεις αυτές θα τις έχουν για κατοικία τους και για γύρω περιοχές θα τις έχουν βοσκοτόπια για τα κοπάδια τους και για όλα τα άλλα ζώα τους.</w:t>
      </w:r>
    </w:p>
    <w:p w:rsidR="000E031B" w:rsidRDefault="000E031B" w:rsidP="000E031B">
      <w:pPr>
        <w:spacing w:line="360" w:lineRule="auto"/>
        <w:ind w:firstLine="720"/>
        <w:jc w:val="both"/>
        <w:rPr>
          <w:rFonts w:ascii="Palatino Linotype" w:hAnsi="Palatino Linotype"/>
          <w:sz w:val="28"/>
          <w:szCs w:val="28"/>
        </w:rPr>
      </w:pPr>
      <w:r>
        <w:rPr>
          <w:rFonts w:ascii="Palatino Linotype" w:hAnsi="Palatino Linotype"/>
          <w:sz w:val="28"/>
          <w:szCs w:val="28"/>
        </w:rPr>
        <w:t>4 Οι περιοχές γύρω από τις πόλεις που θα δώσετε στους Λευΐτες, θα εκτείνονται εξωτερικά γύρω από τα τείχη της πόλεως σε ακτίνα δύο χιλιάδων πήχεων, δηλαδή περίπου ενός χιλιομέτρου.</w:t>
      </w:r>
      <w:r w:rsidR="00CA4717">
        <w:rPr>
          <w:rFonts w:ascii="Palatino Linotype" w:hAnsi="Palatino Linotype"/>
          <w:sz w:val="28"/>
          <w:szCs w:val="28"/>
        </w:rPr>
        <w:t xml:space="preserve"> </w:t>
      </w:r>
    </w:p>
    <w:p w:rsidR="00CA4717" w:rsidRDefault="00CA4717" w:rsidP="000E031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Έξω από κάθε πόλη θα μετρήσετε μια έκταση δύο χιλιάδων πήχεων προς την ανατολική πλευρά, δύο χιλιάδων πήχεων προς τη νότια πλευρά, δύο χιλιάδων πήχεων προς τη δυτική πλευρά, και δύο χιλιάδων πήχεων προς τη βόρεια πλευρά˙ η πόλη που θα είναι στο κέντρο της περιοχής αυτής, θα ανήκει στους Λευΐτες, όπως επίσης και η γύρω περιοχή.</w:t>
      </w:r>
    </w:p>
    <w:p w:rsidR="00CA4717" w:rsidRDefault="00CA4717" w:rsidP="000E031B">
      <w:pPr>
        <w:spacing w:line="360" w:lineRule="auto"/>
        <w:ind w:firstLine="720"/>
        <w:jc w:val="both"/>
        <w:rPr>
          <w:rFonts w:ascii="Palatino Linotype" w:hAnsi="Palatino Linotype"/>
          <w:sz w:val="28"/>
          <w:szCs w:val="28"/>
        </w:rPr>
      </w:pPr>
      <w:r>
        <w:rPr>
          <w:rFonts w:ascii="Palatino Linotype" w:hAnsi="Palatino Linotype"/>
          <w:sz w:val="28"/>
          <w:szCs w:val="28"/>
        </w:rPr>
        <w:t>6 Ανάμεσα στις πόλεις που θα δώσετε στους Λευΐτες, θα δώσετε και έξι πόλιες που θα χρησιμεύουν ως άσυλα˙ στις πόλεις αυτές θα μπορεί να καταφεύγει και να βρίσκει άσυλο όποιος τυχόν σκοτώσει άνθρωπο χωρίς να το θέλει. Εκτός από τις έξι αυτές πόλεις, θα δώσετε στους Λευΐτες και άλλες σαράντα δύο πόλεις.</w:t>
      </w:r>
    </w:p>
    <w:p w:rsidR="00CA4717" w:rsidRDefault="00CA4717" w:rsidP="000E031B">
      <w:pPr>
        <w:spacing w:line="360" w:lineRule="auto"/>
        <w:ind w:firstLine="720"/>
        <w:jc w:val="both"/>
        <w:rPr>
          <w:rFonts w:ascii="Palatino Linotype" w:hAnsi="Palatino Linotype"/>
          <w:sz w:val="28"/>
          <w:szCs w:val="28"/>
        </w:rPr>
      </w:pPr>
      <w:r>
        <w:rPr>
          <w:rFonts w:ascii="Palatino Linotype" w:hAnsi="Palatino Linotype"/>
          <w:sz w:val="28"/>
          <w:szCs w:val="28"/>
        </w:rPr>
        <w:t>7 Θα δώσετε λοιπόν στους Λευΐτες συνολικά σαράντα οκτώ πόλεις μαζί με την γύρω τους περιοχή για βοσκοτόπια.</w:t>
      </w:r>
    </w:p>
    <w:p w:rsidR="00CA4717" w:rsidRDefault="00CA4717" w:rsidP="000E031B">
      <w:pPr>
        <w:spacing w:line="360" w:lineRule="auto"/>
        <w:ind w:firstLine="720"/>
        <w:jc w:val="both"/>
        <w:rPr>
          <w:rFonts w:ascii="Palatino Linotype" w:hAnsi="Palatino Linotype"/>
          <w:sz w:val="28"/>
          <w:szCs w:val="28"/>
        </w:rPr>
      </w:pPr>
      <w:r>
        <w:rPr>
          <w:rFonts w:ascii="Palatino Linotype" w:hAnsi="Palatino Linotype"/>
          <w:sz w:val="28"/>
          <w:szCs w:val="28"/>
        </w:rPr>
        <w:t>8 Οι πόλεις που θα δώσετε στους Λευΐτες, θα προέρχονται από τις ιδιοκτησίες που θα αποκτήσουν οι υπόλοιποι Ισραηλίτες˙ από εκείνους που έχουν μεγάλες εκτάσεις γης, θα δώσετε πολλές πόλεις, ενώ από εκείνους που έχουν μικρές εκτάσεις γης, θα δώστε λίγες πόλεις. Κάθε φυλή, ανάλογα με τις εκτάσεις που θα έχει ως ιδιοκτησία, θα δώσει στους Λευΐτες ανάλογο αριθμό πόλεων».</w:t>
      </w:r>
    </w:p>
    <w:p w:rsidR="00CA4717" w:rsidRDefault="00B22969" w:rsidP="00B22969">
      <w:pPr>
        <w:spacing w:line="360" w:lineRule="auto"/>
        <w:ind w:firstLine="720"/>
        <w:jc w:val="center"/>
        <w:rPr>
          <w:rFonts w:ascii="Palatino Linotype" w:hAnsi="Palatino Linotype"/>
          <w:b/>
          <w:sz w:val="28"/>
          <w:szCs w:val="28"/>
        </w:rPr>
      </w:pPr>
      <w:r>
        <w:rPr>
          <w:rFonts w:ascii="Palatino Linotype" w:hAnsi="Palatino Linotype"/>
          <w:b/>
          <w:sz w:val="28"/>
          <w:szCs w:val="28"/>
        </w:rPr>
        <w:t>Στίχ. 9-15. Πόλεις – άσυλα.</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9 Ο Κύριος μίλησε στον Μωυσή και του είπε:</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«Να μιλήσεις στον ισραηλιτικό λαό και να του πεις: Τώρα περνάτε τον Ιορδάνη για να εισέλθετε στη γη Χαναάν.</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11 Όταν φθάσετε εκεί, θα ξεχωρίσετε για τον εαυτό σας κάποιες συγκεκριμένες πόλεις για άσυλο˙ εκεί θα καταφεύγει και θα βρίσκει άσυλο κάθε φονιάς που θα έχει σκοτώσει άνθρωπο από απροσεξία, χωρίς να το θέλει.</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12 Οι πόλεις αυτές θα σας χρησιμεύουν ως άσυλα, για να προστατεύουν κάθε ακούσιο φονιά από την εκδίκηση του στενότερου συγγενή του θύματος˙ και να τον γλυτώνουν από τον θάνατο, μέχρι να παρουσιαστεί μπροστά στη συναγωγή του λαού και να απολογηθεί.</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13 Από τις πόλεις λοιπόν που θα δώσετε, οι έξι θα είναι πόλεις – καταφύγια, πόλεις – άσυλα.</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14 Τις τρεις πόλεις θα τις δώσετε στην ανατολική περιοχή του Ιορδάνη, και τις άλλες τρεις θα τις δώσετε στην περιοχή που βρίσκεται στη Χαναάν δυτικά του Ιορδάνη.</w:t>
      </w:r>
    </w:p>
    <w:p w:rsidR="00B22969" w:rsidRDefault="00B22969" w:rsidP="00B22969">
      <w:pPr>
        <w:spacing w:line="360" w:lineRule="auto"/>
        <w:ind w:firstLine="720"/>
        <w:jc w:val="both"/>
        <w:rPr>
          <w:rFonts w:ascii="Palatino Linotype" w:hAnsi="Palatino Linotype"/>
          <w:sz w:val="28"/>
          <w:szCs w:val="28"/>
        </w:rPr>
      </w:pPr>
      <w:r>
        <w:rPr>
          <w:rFonts w:ascii="Palatino Linotype" w:hAnsi="Palatino Linotype"/>
          <w:sz w:val="28"/>
          <w:szCs w:val="28"/>
        </w:rPr>
        <w:t xml:space="preserve">15 Οι πόλεις αυτές θα είναι καταφύγια για κάθε </w:t>
      </w:r>
      <w:r w:rsidR="00F27099">
        <w:rPr>
          <w:rFonts w:ascii="Palatino Linotype" w:hAnsi="Palatino Linotype"/>
          <w:sz w:val="28"/>
          <w:szCs w:val="28"/>
        </w:rPr>
        <w:t>Ισραηλίτη, για κάθε προσήλυτο και κάθε ξένο που θα κατοικεί προσωρινά ανάμεσά σας. Στις πόλεις αυτές θα μπορεί να καταφεύγει και να βρίσκει άσυλο κάθε ένας που θα έχει σκοτώσει άνθρωπο από απροσεξία, χωρίς να το θέλει.</w:t>
      </w:r>
    </w:p>
    <w:p w:rsidR="00F27099" w:rsidRDefault="00F27099" w:rsidP="00F27099">
      <w:pPr>
        <w:spacing w:line="360" w:lineRule="auto"/>
        <w:ind w:firstLine="720"/>
        <w:jc w:val="center"/>
        <w:rPr>
          <w:rFonts w:ascii="Palatino Linotype" w:hAnsi="Palatino Linotype"/>
          <w:b/>
          <w:sz w:val="28"/>
          <w:szCs w:val="28"/>
        </w:rPr>
      </w:pPr>
      <w:r>
        <w:rPr>
          <w:rFonts w:ascii="Palatino Linotype" w:hAnsi="Palatino Linotype"/>
          <w:b/>
          <w:sz w:val="28"/>
          <w:szCs w:val="28"/>
        </w:rPr>
        <w:t>Στίχ. 16-34. Νόμοι σχετικοί με τον φόνο.</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16 Αν όμως ένας κτυπήσει κάποιον με σιδερένιο αντικείμενο και τα θύμα πεθάνει, τότε αυτός που τον κτύπησε, θεωρείται φονιάς˙ ο φονιάς αυτός πρέπει να τιμωρηθεί με θάνατο.</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17 Εάν του δώσει θανατηφόρο κτύπημα με πέτρα, και το θύμα πεθάνει, τότε ο δράστης που τον κτύπησε είναι φονιάς˙ ο φονιάς αυτός πρέπει να τιμωρηθεί με θάνατο.</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18 Εάν του δώσει θανατηφόρο κτύπημα με ξύλινο αντικείμενο, και το θύμα πεθάνει, τότε ο δράστης που τον κτύπησε είναι φονιάς˙ ο φονιάς αυτός πρέπει να τιμωρηθεί με θάνατο.</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19 Ο πλησιέστερος συγγενής του θύματος έχει το δικαίωμα να σκοτώσει τον φονιά˙ μόλις τον συναντήσει, πρέπει να τον σκοτώσει.</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20 Εάν ένας σπρώξει κάποιον απ μίσος ή του στήσει ενέδρα και του πετάξει οποιοδήποτε αντικείμενο, και το θύμα που κτυπήθηκε, πεθάνει˙</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21 ή αν τον κτυπήσει με το χέρι του γεμάτος οργή και θυμό, και τον σκοτώσει, τότε ο δράστης που τον κτύπησε, πρέπει να τιμωρηθεί με θάνατο, διότι είναι φονιάς. Όποιος σκοτώσει άλλον άνθρωπο, πρέπει να τιμωρηθεί με θάνατο. Ο στενότερος συγγενής του θύματος που σκοτώθηκε, πρέπει να σκοτώσει τον φονιά, μόλις τον συναντήσει.</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22 Εάν όμως τον σπρώξει ξαφνικά από απροσεξία, χωρίς κάποια έχθρα˙ ή πετάξει εναντίον του οποιοδήποτε αντικείμενο, χωρίς να το έχει προσχεδιάσει με ενέδρα˙</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23 ή του πετάξει από απροσεξία κάποια πέτρα, και τον σκοτώσει, χωρίς να τον έχει δει και χωρίς να το θέλει, και το θύμα που κτυπήθηκε, πεθάνει, κι ο δράστης που τον σκότωσε, δεν είχε κάποια έχθρα απέναντί του και δεν είχε σκοπό να του κάνει κακό,</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24 τότε η ισραηλιτική κοινότητα θα δικάσει τον φονιά μπροστά στον συγγενή του θύματος που ζητά εκδίκηση, σύμφωνα με τις παρακάτω διατάξεις:</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25 Η ισραηλιτική κοινότητα θα γλυτώσει τον φονιά από τη μανία του εκδικητή συγγενή του θύματος και θα τον στείλει πάλι στην πόλη – άσυλο στην οποία είχε καταφύγει. Ο φονιάς θα παραμείνει στην πόλη αυτή μέχρι την ημέρα που θα πεθάνει ο μέγας αρχιερέας, τον οποίο έχρισαν με αγιασμένο λάδι.</w:t>
      </w:r>
    </w:p>
    <w:p w:rsidR="00F27099" w:rsidRDefault="00F27099" w:rsidP="00F27099">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w:t>
      </w:r>
      <w:r w:rsidR="00AE16E4">
        <w:rPr>
          <w:rFonts w:ascii="Palatino Linotype" w:hAnsi="Palatino Linotype"/>
          <w:sz w:val="28"/>
          <w:szCs w:val="28"/>
        </w:rPr>
        <w:t>Εάν όμως ο φονιάς βγει οποιαδήποτε στιγμή πριν από τον θάνατο του μεγάλου αρχιερέα, έξω από τα τείχη της πόλεως στην οποία κατέφυγε,</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 xml:space="preserve">27 και ο στενότερος συγγενής του θύματος τον συναντήσει έξω από τα τείχη της πόλεως που κατέφυγε και τον </w:t>
      </w:r>
      <w:r>
        <w:rPr>
          <w:rFonts w:ascii="Palatino Linotype" w:hAnsi="Palatino Linotype"/>
          <w:sz w:val="28"/>
          <w:szCs w:val="28"/>
        </w:rPr>
        <w:lastRenderedPageBreak/>
        <w:t>σκοτώσει, τότε ο εκδικητής αυτός που τον σκότωσε (δηλαδή ο στενότερος συγγενής του θύματός του) δεν είναι ένοχος φόνου.</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28 Διότι ο φονιάς πρέπει να παραμένει στην πόλη – άσυλο μέχρι την ημέρα που θα πεθάνει ο μέγας αρχιερέας. Μόνο αφού πεθάνει ο μέγας αρχιερέας, θα μπορεί ο φονιάς να επιστρέψει στην πατρίδα του και στο σπίτι του που του δόθηκε ως μόνιμη κατοικία του.</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29 Αυτές οι νομικές διατάξεις είναι οι κανόνες του δικαίου για την απόδοση δικαιοσύνης για σας και για όλες τις μετέπειτα γενιές, σε οποιονδήποτε τόπο και αν κατοικείτε.</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30 Όποιος σκοτώσει άνθρωπο, θα τιμωρηθεί με θάνατο, αφού όμως αποδειχθεί ο φόνος του με τη μαρτυρία που θα δώσουν περισσότεροι από ένα μάρτυρες˙ ένας μόνο μάρτυρας δεν αρκεί για να καταδικασθεί κάποιος σε θάνατο.</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31 Εκτός απ’ αυτό δεν πρέπει να δεχθείτε χρήματα εκ μέρους του φονιά για την εξαγορά της ζωής του, εφόσον αυτός είναι ένοχος θανάτου˙ ο ένοχος θανάτου πρέπει οπωσδήποτε να τιμωρηθεί με θάνατο.</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32 Ακόμη δεν πρέπει να δεχθείτε χρήματα για να φυγαδεύσετε ένα φονιά στην πόλη – άσυλο ή για να επιτρέψετε σε ένα φονιά να επιστρέψει στην πατρίδα του από την πόλη – άσυλο πριν πεθάνει ο μέγα αρχιερέας.</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33 Μόνο έτσι δεν θα μολύνετε με φόνους τη Γη της Επαγγελίας, στην οποία θα κατοικείτε˙ διότι το αίμα των άδικων αυτών φόνων μολύνει τη χώρα. Και η χώρα δεν μπορεί να καθαρισθεί από το αίμα των αθώων που θα έχει χυθεί πάνω της, παρά μόνο με το αίμα του δολοφόνου που σκότωσε άνθρωπο.</w:t>
      </w:r>
    </w:p>
    <w:p w:rsidR="00AE16E4" w:rsidRDefault="00AE16E4" w:rsidP="00F27099">
      <w:pPr>
        <w:spacing w:line="360" w:lineRule="auto"/>
        <w:ind w:firstLine="720"/>
        <w:jc w:val="both"/>
        <w:rPr>
          <w:rFonts w:ascii="Palatino Linotype" w:hAnsi="Palatino Linotype"/>
          <w:sz w:val="28"/>
          <w:szCs w:val="28"/>
        </w:rPr>
      </w:pPr>
      <w:r>
        <w:rPr>
          <w:rFonts w:ascii="Palatino Linotype" w:hAnsi="Palatino Linotype"/>
          <w:sz w:val="28"/>
          <w:szCs w:val="28"/>
        </w:rPr>
        <w:t>34 Δεν έχετε δικαίωμα να μολύνετε τη Γη της Επαγγελίας, στην οποία θα κατοικείτε, γιατί εκεί ανάμεσά σας κατοικώ κι εγώ, ο Θεός σας. Διότι εγώ είμαι ο Κύριος, που κατοικώ ανάμεσα στον ισραηλιτικό λαό».</w:t>
      </w:r>
    </w:p>
    <w:p w:rsidR="00F27099" w:rsidRPr="00F27099" w:rsidRDefault="00F27099" w:rsidP="00F27099">
      <w:pPr>
        <w:spacing w:line="360" w:lineRule="auto"/>
        <w:ind w:firstLine="720"/>
        <w:jc w:val="both"/>
        <w:rPr>
          <w:rFonts w:ascii="Palatino Linotype" w:hAnsi="Palatino Linotype"/>
          <w:sz w:val="28"/>
          <w:szCs w:val="28"/>
        </w:rPr>
      </w:pPr>
    </w:p>
    <w:sectPr w:rsidR="00F27099" w:rsidRPr="00F27099" w:rsidSect="00162C63">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264" w:rsidRDefault="00BF2264" w:rsidP="000F2FE0">
      <w:pPr>
        <w:spacing w:after="0" w:line="240" w:lineRule="auto"/>
      </w:pPr>
      <w:r>
        <w:separator/>
      </w:r>
    </w:p>
  </w:endnote>
  <w:endnote w:type="continuationSeparator" w:id="0">
    <w:p w:rsidR="00BF2264" w:rsidRDefault="00BF2264" w:rsidP="000F2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992"/>
      <w:docPartObj>
        <w:docPartGallery w:val="Page Numbers (Bottom of Page)"/>
        <w:docPartUnique/>
      </w:docPartObj>
    </w:sdtPr>
    <w:sdtContent>
      <w:p w:rsidR="00F27099" w:rsidRDefault="00322865">
        <w:pPr>
          <w:pStyle w:val="a4"/>
          <w:jc w:val="center"/>
        </w:pPr>
        <w:fldSimple w:instr=" PAGE   \* MERGEFORMAT ">
          <w:r w:rsidR="00E037B3">
            <w:rPr>
              <w:noProof/>
            </w:rPr>
            <w:t>7</w:t>
          </w:r>
        </w:fldSimple>
      </w:p>
    </w:sdtContent>
  </w:sdt>
  <w:p w:rsidR="00F27099" w:rsidRDefault="00F2709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264" w:rsidRDefault="00BF2264" w:rsidP="000F2FE0">
      <w:pPr>
        <w:spacing w:after="0" w:line="240" w:lineRule="auto"/>
      </w:pPr>
      <w:r>
        <w:separator/>
      </w:r>
    </w:p>
  </w:footnote>
  <w:footnote w:type="continuationSeparator" w:id="0">
    <w:p w:rsidR="00BF2264" w:rsidRDefault="00BF2264" w:rsidP="000F2FE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0F2FE0"/>
    <w:rsid w:val="000E031B"/>
    <w:rsid w:val="000F2FE0"/>
    <w:rsid w:val="00162C63"/>
    <w:rsid w:val="00322865"/>
    <w:rsid w:val="0059179C"/>
    <w:rsid w:val="00AE16E4"/>
    <w:rsid w:val="00B22969"/>
    <w:rsid w:val="00BF2264"/>
    <w:rsid w:val="00CA4717"/>
    <w:rsid w:val="00E037B3"/>
    <w:rsid w:val="00F2709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C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2FE0"/>
    <w:pPr>
      <w:tabs>
        <w:tab w:val="center" w:pos="4153"/>
        <w:tab w:val="right" w:pos="8306"/>
      </w:tabs>
      <w:spacing w:after="0" w:line="240" w:lineRule="auto"/>
    </w:pPr>
  </w:style>
  <w:style w:type="character" w:customStyle="1" w:styleId="Char">
    <w:name w:val="Κεφαλίδα Char"/>
    <w:basedOn w:val="a0"/>
    <w:link w:val="a3"/>
    <w:uiPriority w:val="99"/>
    <w:semiHidden/>
    <w:rsid w:val="000F2FE0"/>
  </w:style>
  <w:style w:type="paragraph" w:styleId="a4">
    <w:name w:val="footer"/>
    <w:basedOn w:val="a"/>
    <w:link w:val="Char0"/>
    <w:uiPriority w:val="99"/>
    <w:unhideWhenUsed/>
    <w:rsid w:val="000F2FE0"/>
    <w:pPr>
      <w:tabs>
        <w:tab w:val="center" w:pos="4153"/>
        <w:tab w:val="right" w:pos="8306"/>
      </w:tabs>
      <w:spacing w:after="0" w:line="240" w:lineRule="auto"/>
    </w:pPr>
  </w:style>
  <w:style w:type="character" w:customStyle="1" w:styleId="Char0">
    <w:name w:val="Υποσέλιδο Char"/>
    <w:basedOn w:val="a0"/>
    <w:link w:val="a4"/>
    <w:uiPriority w:val="99"/>
    <w:rsid w:val="000F2F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1075</Words>
  <Characters>5806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2024-02-28T13:41:00Z</dcterms:created>
  <dcterms:modified xsi:type="dcterms:W3CDTF">2024-02-28T22:40:00Z</dcterms:modified>
</cp:coreProperties>
</file>